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057D2" w14:textId="77777777" w:rsidR="00490B0C" w:rsidRPr="004A5496" w:rsidRDefault="009F1D71" w:rsidP="000D5AD2">
      <w:pPr>
        <w:jc w:val="both"/>
        <w:rPr>
          <w:sz w:val="24"/>
          <w:szCs w:val="24"/>
        </w:rPr>
      </w:pPr>
      <w:r w:rsidRPr="004A5496">
        <w:rPr>
          <w:b/>
          <w:sz w:val="32"/>
          <w:szCs w:val="32"/>
        </w:rPr>
        <w:t>3. Termo de garantia de anonimização e proteção de material clínico</w:t>
      </w:r>
      <w:r w:rsidRPr="004A5496">
        <w:rPr>
          <w:i/>
          <w:sz w:val="32"/>
          <w:szCs w:val="32"/>
        </w:rPr>
        <w:t xml:space="preserve"> </w:t>
      </w:r>
      <w:r w:rsidRPr="004A5496">
        <w:rPr>
          <w:i/>
          <w:sz w:val="24"/>
          <w:szCs w:val="24"/>
        </w:rPr>
        <w:t>(obrigatório somente quando o artigo contiver material clínico: vinhetas, fragmentos de caso ou relatos de atendimento)</w:t>
      </w:r>
    </w:p>
    <w:p w14:paraId="75A32CED" w14:textId="77777777" w:rsidR="004A5496" w:rsidRDefault="004A5496" w:rsidP="005876B5">
      <w:pPr>
        <w:spacing w:after="160" w:line="300" w:lineRule="auto"/>
        <w:jc w:val="both"/>
      </w:pPr>
    </w:p>
    <w:p w14:paraId="47DE4787" w14:textId="12B99C05" w:rsidR="00F60DD9" w:rsidRDefault="009F1D71" w:rsidP="005876B5">
      <w:pPr>
        <w:spacing w:after="160" w:line="300" w:lineRule="auto"/>
        <w:jc w:val="both"/>
      </w:pPr>
      <w:r>
        <w:t>Em conformidade com o Código de Ética Profissional do Psicólogo, aprovado pela Resolução CFP nº 010/2005, especialmente com os deveres de sigilo profissional e de proteção das pessoas envolvidas em estudos, pesquisas e produção de conhecimento (</w:t>
      </w:r>
      <w:proofErr w:type="spellStart"/>
      <w:r>
        <w:t>arts</w:t>
      </w:r>
      <w:proofErr w:type="spellEnd"/>
      <w:r>
        <w:t>. 9º e 16), e em consonância com os princípios de sigilo e responsabilidade que regem a prática psicanalítica, o(s) autor(es) declara(m):</w:t>
      </w:r>
    </w:p>
    <w:p w14:paraId="356ACEB9" w14:textId="77777777" w:rsidR="00F60DD9" w:rsidRDefault="009F1D71" w:rsidP="005876B5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t xml:space="preserve">Todos os dados biográficos e circunstanciais do(s) analisando(s) mencionado(s) no artigo </w:t>
      </w:r>
      <w:r w:rsidR="000B3F75">
        <w:t>(</w:t>
      </w:r>
      <w:r>
        <w:t>nome, idade exata, profissão, local de residência ou atendimento, composição familiar, datas e demais elementos que, isolados ou combinados, possam permitir sua identificação</w:t>
      </w:r>
      <w:r w:rsidR="000B3F75">
        <w:t xml:space="preserve">) </w:t>
      </w:r>
      <w:r>
        <w:t>foram alterados, omitidos ou suficientemente disfarçados, preservando-se apenas o que é clinicamente relevante para a argumentação teórica;</w:t>
      </w:r>
    </w:p>
    <w:p w14:paraId="5D897063" w14:textId="77777777" w:rsidR="00F60DD9" w:rsidRDefault="006721B1" w:rsidP="005876B5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t>Q</w:t>
      </w:r>
      <w:r w:rsidR="000B3F75">
        <w:t>uando a vinheta resulta da condensação ou composição de mais de um caso, essa condição está explicitada no corpo do artigo;</w:t>
      </w:r>
    </w:p>
    <w:p w14:paraId="7CA9765B" w14:textId="77777777" w:rsidR="00F60DD9" w:rsidRDefault="006721B1" w:rsidP="005876B5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t>A</w:t>
      </w:r>
      <w:r w:rsidR="000B3F75">
        <w:t xml:space="preserve"> alteração dos dados identificadores não compromete a honestidade do relato quanto ao material psíquico e ao processo clínico apresentado, resguardando o valor científico e teórico da vinheta;</w:t>
      </w:r>
    </w:p>
    <w:p w14:paraId="0C2E6C96" w14:textId="77777777" w:rsidR="00F60DD9" w:rsidRDefault="006721B1" w:rsidP="005876B5">
      <w:pPr>
        <w:pStyle w:val="PargrafodaLista"/>
        <w:numPr>
          <w:ilvl w:val="0"/>
          <w:numId w:val="2"/>
        </w:numPr>
        <w:spacing w:after="100" w:line="300" w:lineRule="auto"/>
        <w:jc w:val="both"/>
      </w:pPr>
      <w:r>
        <w:t xml:space="preserve">O(s) autor(es) assume(m) integral responsabilidade ética e legal pela utilização e apresentação do material clínico submetido, declarando ter adotado as medidas necessárias à preservação do sigilo, da confidencialidade e da não identificação das pessoas envolvidas. A </w:t>
      </w:r>
      <w:r>
        <w:rPr>
          <w:i/>
        </w:rPr>
        <w:t>Tempo Psicanalítico</w:t>
      </w:r>
      <w:r>
        <w:t xml:space="preserve"> e a Sociedade de Psicanálise </w:t>
      </w:r>
      <w:proofErr w:type="spellStart"/>
      <w:r>
        <w:t>Iracy</w:t>
      </w:r>
      <w:proofErr w:type="spellEnd"/>
      <w:r>
        <w:t xml:space="preserve"> Doyle (SPID) poderão solicitar esclarecimentos, ajustes ou documentação adicional quando necessário à avaliação ética e editorial do material apresentado.</w:t>
      </w:r>
    </w:p>
    <w:p w14:paraId="6C085CC7" w14:textId="77777777" w:rsidR="00261FDA" w:rsidRPr="00693EAD" w:rsidRDefault="00261FDA" w:rsidP="00261FDA">
      <w:pPr>
        <w:pStyle w:val="artifact-docx-previewtph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693EAD">
        <w:rPr>
          <w:rFonts w:ascii="Arial" w:hAnsi="Arial" w:cs="Arial"/>
          <w:b/>
          <w:bCs/>
          <w:sz w:val="23"/>
          <w:szCs w:val="23"/>
        </w:rPr>
        <w:t>Estratégia(s) de proteção adotada(s)</w:t>
      </w:r>
    </w:p>
    <w:p w14:paraId="17DC3788" w14:textId="77777777" w:rsidR="00261FDA" w:rsidRPr="00693EAD" w:rsidRDefault="00261FDA" w:rsidP="00261FD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93EAD">
        <w:rPr>
          <w:rFonts w:ascii="Arial" w:hAnsi="Arial" w:cs="Arial"/>
          <w:b/>
          <w:bCs/>
          <w:color w:val="000000"/>
          <w:sz w:val="20"/>
          <w:szCs w:val="20"/>
        </w:rPr>
        <w:t>Assinale a(s) alternativa(s) pertinente(s):</w:t>
      </w:r>
    </w:p>
    <w:p w14:paraId="764B0BFC" w14:textId="77777777" w:rsidR="00261FDA" w:rsidRPr="00693EAD" w:rsidRDefault="00C02D30" w:rsidP="00261FD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sdt>
        <w:sdtPr>
          <w:alias w:val="Caixa de seleção 25"/>
          <w:tag w:val="checkbox_25"/>
          <w:id w:val="100025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261FDA">
            <w:rPr>
              <w:rFonts w:ascii="Segoe UI Symbol" w:hAnsi="Segoe UI Symbol" w:cs="Segoe UI Symbol"/>
              <w:color w:val="000000"/>
              <w:sz w:val="19"/>
              <w:szCs w:val="19"/>
            </w:rPr>
            <w:t>☐</w:t>
          </w:r>
        </w:sdtContent>
      </w:sdt>
      <w:r w:rsidR="00261FDA" w:rsidRPr="00693EAD">
        <w:rPr>
          <w:rFonts w:ascii="Arial" w:hAnsi="Arial" w:cs="Arial"/>
          <w:color w:val="000000"/>
          <w:sz w:val="19"/>
          <w:szCs w:val="19"/>
        </w:rPr>
        <w:t xml:space="preserve"> Foi obtido consentimento específico para a publicação do material clínico.</w:t>
      </w:r>
    </w:p>
    <w:p w14:paraId="3817A980" w14:textId="77777777" w:rsidR="00261FDA" w:rsidRPr="00693EAD" w:rsidRDefault="00C02D30" w:rsidP="00261FD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sdt>
        <w:sdtPr>
          <w:alias w:val="Caixa de seleção 26"/>
          <w:tag w:val="checkbox_26"/>
          <w:id w:val="100026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261FDA">
            <w:rPr>
              <w:rFonts w:ascii="Segoe UI Symbol" w:hAnsi="Segoe UI Symbol" w:cs="Segoe UI Symbol"/>
              <w:color w:val="000000"/>
              <w:sz w:val="19"/>
              <w:szCs w:val="19"/>
            </w:rPr>
            <w:t>☐</w:t>
          </w:r>
        </w:sdtContent>
      </w:sdt>
      <w:r w:rsidR="00261FDA" w:rsidRPr="00693EAD">
        <w:rPr>
          <w:rFonts w:ascii="Arial" w:hAnsi="Arial" w:cs="Arial"/>
          <w:color w:val="000000"/>
          <w:sz w:val="19"/>
          <w:szCs w:val="19"/>
        </w:rPr>
        <w:t xml:space="preserve"> O material foi suficientemente anonimizado/disfarçado de modo a impedir razoavelmente a identificação da pessoa envolvida.</w:t>
      </w:r>
    </w:p>
    <w:p w14:paraId="7ECE5D27" w14:textId="77777777" w:rsidR="00261FDA" w:rsidRPr="00693EAD" w:rsidRDefault="00C02D30" w:rsidP="00261FD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sdt>
        <w:sdtPr>
          <w:alias w:val="Caixa de seleção 27"/>
          <w:tag w:val="checkbox_27"/>
          <w:id w:val="100027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261FDA">
            <w:rPr>
              <w:rFonts w:ascii="Segoe UI Symbol" w:hAnsi="Segoe UI Symbol" w:cs="Segoe UI Symbol"/>
              <w:color w:val="000000"/>
              <w:sz w:val="19"/>
              <w:szCs w:val="19"/>
            </w:rPr>
            <w:t>☐</w:t>
          </w:r>
        </w:sdtContent>
      </w:sdt>
      <w:r w:rsidR="00261FDA" w:rsidRPr="00693EAD">
        <w:rPr>
          <w:rFonts w:ascii="Arial" w:hAnsi="Arial" w:cs="Arial"/>
          <w:color w:val="000000"/>
          <w:sz w:val="19"/>
          <w:szCs w:val="19"/>
        </w:rPr>
        <w:t xml:space="preserve"> Trata-se de vinheta composta a partir de diferentes atendimentos, condição explicitada no manuscrito.</w:t>
      </w:r>
    </w:p>
    <w:p w14:paraId="4DD89036" w14:textId="77777777" w:rsidR="00261FDA" w:rsidRPr="00693EAD" w:rsidRDefault="00C02D30" w:rsidP="00261FD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sdt>
        <w:sdtPr>
          <w:alias w:val="Caixa de seleção 28"/>
          <w:tag w:val="checkbox_28"/>
          <w:id w:val="100028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261FDA">
            <w:rPr>
              <w:rFonts w:ascii="Segoe UI Symbol" w:hAnsi="Segoe UI Symbol" w:cs="Segoe UI Symbol"/>
              <w:color w:val="000000"/>
              <w:sz w:val="19"/>
              <w:szCs w:val="19"/>
            </w:rPr>
            <w:t>☐</w:t>
          </w:r>
        </w:sdtContent>
      </w:sdt>
      <w:r w:rsidR="00261FDA" w:rsidRPr="00693EAD">
        <w:rPr>
          <w:rFonts w:ascii="Arial" w:hAnsi="Arial" w:cs="Arial"/>
          <w:color w:val="000000"/>
          <w:sz w:val="19"/>
          <w:szCs w:val="19"/>
        </w:rPr>
        <w:t xml:space="preserve"> Foi adotada outra estratégia eticamente justificada: ___________________________________</w:t>
      </w:r>
    </w:p>
    <w:p w14:paraId="082148F4" w14:textId="77777777" w:rsidR="00261FDA" w:rsidRDefault="00261FDA" w:rsidP="00261FDA">
      <w:pPr>
        <w:spacing w:after="100" w:line="300" w:lineRule="auto"/>
        <w:ind w:left="172"/>
        <w:jc w:val="both"/>
      </w:pPr>
    </w:p>
    <w:p w14:paraId="7FF86A3D" w14:textId="77777777" w:rsidR="00261FDA" w:rsidRDefault="00261FDA" w:rsidP="00261FDA">
      <w:pPr>
        <w:spacing w:after="100" w:line="300" w:lineRule="auto"/>
        <w:ind w:left="172"/>
        <w:jc w:val="both"/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>Esta declaração não substitui a documentação de aprovação por Comitê de Ética em Pesquisa (CEP/CONEP) quando o manuscrito decorrer de pesquisa envolvendo seres humanos sujeita à apreciação ética. Nesses casos, o comprovante correspondente deverá ser apresentado conforme as normas da revista.</w:t>
      </w:r>
    </w:p>
    <w:p w14:paraId="7810AFCD" w14:textId="77777777" w:rsidR="00FA36AB" w:rsidRPr="00261FDA" w:rsidRDefault="00FA36AB" w:rsidP="00261FDA">
      <w:pPr>
        <w:spacing w:after="100" w:line="300" w:lineRule="auto"/>
        <w:ind w:left="172"/>
        <w:jc w:val="both"/>
      </w:pPr>
    </w:p>
    <w:p w14:paraId="1CC7D311" w14:textId="77777777" w:rsidR="00F60DD9" w:rsidRDefault="009F1D71">
      <w:pPr>
        <w:spacing w:after="160" w:line="300" w:lineRule="auto"/>
        <w:jc w:val="both"/>
      </w:pPr>
      <w:r>
        <w:t>Local e data: ______________________________________</w:t>
      </w:r>
    </w:p>
    <w:p w14:paraId="38F8E6BA" w14:textId="77777777" w:rsidR="00F60DD9" w:rsidRDefault="009F1D71">
      <w:pPr>
        <w:pBdr>
          <w:bottom w:val="single" w:sz="4" w:space="0" w:color="999999"/>
        </w:pBdr>
        <w:spacing w:before="200" w:after="100"/>
      </w:pPr>
      <w:r>
        <w:rPr>
          <w:i/>
          <w:iCs/>
          <w:color w:val="555555"/>
        </w:rPr>
        <w:t>Nome completo e assinatura do(s) autor(es)</w:t>
      </w:r>
    </w:p>
    <w:sectPr w:rsidR="00F60DD9" w:rsidSect="00603AB2">
      <w:headerReference w:type="default" r:id="rId7"/>
      <w:pgSz w:w="11906" w:h="16838"/>
      <w:pgMar w:top="1701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DE9E1" w14:textId="77777777" w:rsidR="00C02D30" w:rsidRDefault="00C02D30" w:rsidP="00452879">
      <w:r>
        <w:separator/>
      </w:r>
    </w:p>
  </w:endnote>
  <w:endnote w:type="continuationSeparator" w:id="0">
    <w:p w14:paraId="6A054B7A" w14:textId="77777777" w:rsidR="00C02D30" w:rsidRDefault="00C02D30" w:rsidP="0045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3A630" w14:textId="77777777" w:rsidR="00C02D30" w:rsidRDefault="00C02D30" w:rsidP="00452879">
      <w:r>
        <w:separator/>
      </w:r>
    </w:p>
  </w:footnote>
  <w:footnote w:type="continuationSeparator" w:id="0">
    <w:p w14:paraId="4449CFA3" w14:textId="77777777" w:rsidR="00C02D30" w:rsidRDefault="00C02D30" w:rsidP="00452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E8B3" w14:textId="77777777" w:rsidR="00452879" w:rsidRDefault="00452879" w:rsidP="00603AB2">
    <w:pPr>
      <w:ind w:left="-142"/>
    </w:pPr>
    <w:r>
      <w:rPr>
        <w:noProof/>
      </w:rPr>
      <w:drawing>
        <wp:inline distT="0" distB="0" distL="0" distR="0" wp14:anchorId="14F9D648" wp14:editId="4F9E4F56">
          <wp:extent cx="512064" cy="42015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pid_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2064" cy="420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52879">
      <w:rPr>
        <w:b/>
        <w:color w:val="007B98"/>
        <w:sz w:val="25"/>
      </w:rPr>
      <w:t xml:space="preserve"> </w:t>
    </w:r>
    <w:r>
      <w:rPr>
        <w:b/>
        <w:color w:val="007B98"/>
        <w:sz w:val="25"/>
      </w:rPr>
      <w:t xml:space="preserve">                                                               TEMPO PSICANALÍTICO</w:t>
    </w:r>
  </w:p>
  <w:p w14:paraId="7905C356" w14:textId="77777777" w:rsidR="00452879" w:rsidRDefault="00452879" w:rsidP="00452879">
    <w:pPr>
      <w:pStyle w:val="Cabealho"/>
      <w:ind w:left="-142"/>
    </w:pPr>
    <w:r>
      <w:rPr>
        <w:color w:val="154A6B"/>
        <w:sz w:val="14"/>
      </w:rPr>
      <w:t xml:space="preserve">                                                                                                                                          </w:t>
    </w:r>
    <w:proofErr w:type="gramStart"/>
    <w:r>
      <w:rPr>
        <w:color w:val="154A6B"/>
        <w:sz w:val="14"/>
      </w:rPr>
      <w:t>SPID  •</w:t>
    </w:r>
    <w:proofErr w:type="gramEnd"/>
    <w:r>
      <w:rPr>
        <w:color w:val="154A6B"/>
        <w:sz w:val="14"/>
      </w:rPr>
      <w:t xml:space="preserve">  ISSN 0101-4838  •  e-ISSN 2316-6576  •  Documento obrigatório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D4A07"/>
    <w:multiLevelType w:val="hybridMultilevel"/>
    <w:tmpl w:val="78C0BB54"/>
    <w:lvl w:ilvl="0" w:tplc="F7E23CBC">
      <w:start w:val="1"/>
      <w:numFmt w:val="bullet"/>
      <w:lvlText w:val="•"/>
      <w:lvlJc w:val="left"/>
      <w:pPr>
        <w:ind w:left="431" w:hanging="259"/>
      </w:pPr>
    </w:lvl>
    <w:lvl w:ilvl="1" w:tplc="5A34DD08">
      <w:numFmt w:val="decimal"/>
      <w:lvlText w:val=""/>
      <w:lvlJc w:val="left"/>
    </w:lvl>
    <w:lvl w:ilvl="2" w:tplc="25F461D8">
      <w:numFmt w:val="decimal"/>
      <w:lvlText w:val=""/>
      <w:lvlJc w:val="left"/>
    </w:lvl>
    <w:lvl w:ilvl="3" w:tplc="F1C0E8C0">
      <w:numFmt w:val="decimal"/>
      <w:lvlText w:val=""/>
      <w:lvlJc w:val="left"/>
    </w:lvl>
    <w:lvl w:ilvl="4" w:tplc="B388EBDA">
      <w:numFmt w:val="decimal"/>
      <w:lvlText w:val=""/>
      <w:lvlJc w:val="left"/>
    </w:lvl>
    <w:lvl w:ilvl="5" w:tplc="C816ACDA">
      <w:numFmt w:val="decimal"/>
      <w:lvlText w:val=""/>
      <w:lvlJc w:val="left"/>
    </w:lvl>
    <w:lvl w:ilvl="6" w:tplc="BEE621A2">
      <w:numFmt w:val="decimal"/>
      <w:lvlText w:val=""/>
      <w:lvlJc w:val="left"/>
    </w:lvl>
    <w:lvl w:ilvl="7" w:tplc="BF5479BC">
      <w:numFmt w:val="decimal"/>
      <w:lvlText w:val=""/>
      <w:lvlJc w:val="left"/>
    </w:lvl>
    <w:lvl w:ilvl="8" w:tplc="7C622C42">
      <w:numFmt w:val="decimal"/>
      <w:lvlText w:val=""/>
      <w:lvlJc w:val="left"/>
    </w:lvl>
  </w:abstractNum>
  <w:abstractNum w:abstractNumId="1" w15:restartNumberingAfterBreak="0">
    <w:nsid w:val="7CAD4783"/>
    <w:multiLevelType w:val="hybridMultilevel"/>
    <w:tmpl w:val="E1B6885A"/>
    <w:lvl w:ilvl="0" w:tplc="5D76DE76">
      <w:start w:val="1"/>
      <w:numFmt w:val="bullet"/>
      <w:lvlText w:val="●"/>
      <w:lvlJc w:val="left"/>
      <w:pPr>
        <w:ind w:left="720" w:hanging="360"/>
      </w:pPr>
    </w:lvl>
    <w:lvl w:ilvl="1" w:tplc="06040E32">
      <w:start w:val="1"/>
      <w:numFmt w:val="bullet"/>
      <w:lvlText w:val="○"/>
      <w:lvlJc w:val="left"/>
      <w:pPr>
        <w:ind w:left="1440" w:hanging="360"/>
      </w:pPr>
    </w:lvl>
    <w:lvl w:ilvl="2" w:tplc="F56A8E60">
      <w:start w:val="1"/>
      <w:numFmt w:val="bullet"/>
      <w:lvlText w:val="■"/>
      <w:lvlJc w:val="left"/>
      <w:pPr>
        <w:ind w:left="2160" w:hanging="360"/>
      </w:pPr>
    </w:lvl>
    <w:lvl w:ilvl="3" w:tplc="91142AF2">
      <w:start w:val="1"/>
      <w:numFmt w:val="bullet"/>
      <w:lvlText w:val="●"/>
      <w:lvlJc w:val="left"/>
      <w:pPr>
        <w:ind w:left="2880" w:hanging="360"/>
      </w:pPr>
    </w:lvl>
    <w:lvl w:ilvl="4" w:tplc="EE68BD38">
      <w:start w:val="1"/>
      <w:numFmt w:val="bullet"/>
      <w:lvlText w:val="○"/>
      <w:lvlJc w:val="left"/>
      <w:pPr>
        <w:ind w:left="3600" w:hanging="360"/>
      </w:pPr>
    </w:lvl>
    <w:lvl w:ilvl="5" w:tplc="89E814E6">
      <w:start w:val="1"/>
      <w:numFmt w:val="bullet"/>
      <w:lvlText w:val="■"/>
      <w:lvlJc w:val="left"/>
      <w:pPr>
        <w:ind w:left="4320" w:hanging="360"/>
      </w:pPr>
    </w:lvl>
    <w:lvl w:ilvl="6" w:tplc="13364700">
      <w:start w:val="1"/>
      <w:numFmt w:val="bullet"/>
      <w:lvlText w:val="●"/>
      <w:lvlJc w:val="left"/>
      <w:pPr>
        <w:ind w:left="5040" w:hanging="360"/>
      </w:pPr>
    </w:lvl>
    <w:lvl w:ilvl="7" w:tplc="18408FF0">
      <w:start w:val="1"/>
      <w:numFmt w:val="bullet"/>
      <w:lvlText w:val="●"/>
      <w:lvlJc w:val="left"/>
      <w:pPr>
        <w:ind w:left="5760" w:hanging="360"/>
      </w:pPr>
    </w:lvl>
    <w:lvl w:ilvl="8" w:tplc="803882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D9"/>
    <w:rsid w:val="00011E97"/>
    <w:rsid w:val="00032007"/>
    <w:rsid w:val="000B3F75"/>
    <w:rsid w:val="000D5AD2"/>
    <w:rsid w:val="00261FDA"/>
    <w:rsid w:val="002E0D2D"/>
    <w:rsid w:val="00330B08"/>
    <w:rsid w:val="003B729D"/>
    <w:rsid w:val="00452879"/>
    <w:rsid w:val="0046768E"/>
    <w:rsid w:val="00490B0C"/>
    <w:rsid w:val="004A5496"/>
    <w:rsid w:val="004E0DC8"/>
    <w:rsid w:val="005876B5"/>
    <w:rsid w:val="005D7A82"/>
    <w:rsid w:val="00603AB2"/>
    <w:rsid w:val="00614858"/>
    <w:rsid w:val="006150FD"/>
    <w:rsid w:val="00641071"/>
    <w:rsid w:val="006721B1"/>
    <w:rsid w:val="00684AB9"/>
    <w:rsid w:val="00693EAD"/>
    <w:rsid w:val="00792E7A"/>
    <w:rsid w:val="007A26F8"/>
    <w:rsid w:val="0087601A"/>
    <w:rsid w:val="008B073B"/>
    <w:rsid w:val="008F6185"/>
    <w:rsid w:val="00955B9D"/>
    <w:rsid w:val="00967E67"/>
    <w:rsid w:val="009D3728"/>
    <w:rsid w:val="009F1D71"/>
    <w:rsid w:val="00A64B84"/>
    <w:rsid w:val="00AF3A1D"/>
    <w:rsid w:val="00B30516"/>
    <w:rsid w:val="00B50406"/>
    <w:rsid w:val="00B72FAC"/>
    <w:rsid w:val="00B9304D"/>
    <w:rsid w:val="00C02D30"/>
    <w:rsid w:val="00C21745"/>
    <w:rsid w:val="00CB751E"/>
    <w:rsid w:val="00CE2C7C"/>
    <w:rsid w:val="00D25A23"/>
    <w:rsid w:val="00D73729"/>
    <w:rsid w:val="00DC1609"/>
    <w:rsid w:val="00E34C73"/>
    <w:rsid w:val="00F33B25"/>
    <w:rsid w:val="00F60DD9"/>
    <w:rsid w:val="00F6597F"/>
    <w:rsid w:val="00FA36AB"/>
    <w:rsid w:val="00FD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C251"/>
  <w15:docId w15:val="{7EAE7034-78D0-41C4-8D21-9BF5CB3F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792E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92E7A"/>
  </w:style>
  <w:style w:type="character" w:customStyle="1" w:styleId="TextodecomentrioChar">
    <w:name w:val="Texto de comentário Char"/>
    <w:basedOn w:val="Fontepargpadro"/>
    <w:link w:val="Textodecomentrio"/>
    <w:uiPriority w:val="99"/>
    <w:rsid w:val="00792E7A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92E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92E7A"/>
    <w:rPr>
      <w:b/>
      <w:bCs/>
    </w:rPr>
  </w:style>
  <w:style w:type="paragraph" w:customStyle="1" w:styleId="artifact-docx-previewtph2">
    <w:name w:val="artifact-docx-preview_tph2"/>
    <w:basedOn w:val="Normal"/>
    <w:rsid w:val="00011E97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11E9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528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2879"/>
  </w:style>
  <w:style w:type="paragraph" w:styleId="Rodap">
    <w:name w:val="footer"/>
    <w:basedOn w:val="Normal"/>
    <w:link w:val="RodapChar"/>
    <w:uiPriority w:val="99"/>
    <w:unhideWhenUsed/>
    <w:rsid w:val="004528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879"/>
  </w:style>
  <w:style w:type="paragraph" w:styleId="Corpodetexto3">
    <w:name w:val="Body Text 3"/>
    <w:basedOn w:val="Normal"/>
    <w:link w:val="Corpodetexto3Char"/>
    <w:uiPriority w:val="99"/>
    <w:unhideWhenUsed/>
    <w:rsid w:val="00452879"/>
    <w:pPr>
      <w:spacing w:after="120"/>
    </w:pPr>
    <w:rPr>
      <w:rFonts w:ascii="Arial" w:eastAsia="Arial" w:hAnsi="Arial" w:cstheme="minorBidi"/>
      <w:sz w:val="16"/>
      <w:szCs w:val="16"/>
      <w:lang w:val="en-US" w:eastAsia="en-US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452879"/>
    <w:rPr>
      <w:rFonts w:ascii="Arial" w:eastAsia="Arial" w:hAnsi="Arial" w:cstheme="minorBidi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Elizabeth Teodoro</cp:lastModifiedBy>
  <cp:revision>3</cp:revision>
  <dcterms:created xsi:type="dcterms:W3CDTF">2026-09-17T02:31:00Z</dcterms:created>
  <dcterms:modified xsi:type="dcterms:W3CDTF">2026-09-17T02:31:00Z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3eefafb1-cbef-4577-abf5-cc86c63c3854</vt:lpwstr>
  </property>
</Properties>
</file>